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BC60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Хмелевського Олександра Вікторовича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66E36" w:rsidRPr="009F1547">
        <w:rPr>
          <w:rFonts w:ascii="Times New Roman" w:hAnsi="Times New Roman" w:cs="Times New Roman"/>
          <w:sz w:val="28"/>
          <w:szCs w:val="28"/>
        </w:rPr>
        <w:fldChar w:fldCharType="begin"/>
      </w:r>
      <w:r w:rsidRPr="009F1547">
        <w:rPr>
          <w:rFonts w:ascii="Times New Roman" w:hAnsi="Times New Roman" w:cs="Times New Roman"/>
          <w:sz w:val="28"/>
          <w:szCs w:val="28"/>
        </w:rPr>
        <w:instrText xml:space="preserve"> HYPERLINK "http://zakon4.rada.gov.ua/laws/show/1682-18/paran13" \l "n13" \t "_blank" </w:instrText>
      </w:r>
      <w:r w:rsidR="00766E36" w:rsidRPr="009F1547">
        <w:rPr>
          <w:rFonts w:ascii="Times New Roman" w:hAnsi="Times New Roman" w:cs="Times New Roman"/>
          <w:sz w:val="28"/>
          <w:szCs w:val="28"/>
        </w:rPr>
        <w:fldChar w:fldCharType="separate"/>
      </w:r>
      <w:r w:rsidRPr="009F1547">
        <w:rPr>
          <w:rFonts w:ascii="Times New Roman" w:hAnsi="Times New Roman" w:cs="Times New Roman"/>
          <w:sz w:val="28"/>
          <w:szCs w:val="28"/>
        </w:rPr>
        <w:t>третьою</w:t>
      </w:r>
      <w:proofErr w:type="spellEnd"/>
      <w:r w:rsidR="00766E36" w:rsidRPr="009F1547">
        <w:rPr>
          <w:rFonts w:ascii="Times New Roman" w:hAnsi="Times New Roman" w:cs="Times New Roman"/>
          <w:sz w:val="28"/>
          <w:szCs w:val="28"/>
        </w:rPr>
        <w:fldChar w:fldCharType="end"/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BC6055">
        <w:rPr>
          <w:rFonts w:ascii="Times New Roman" w:hAnsi="Times New Roman" w:cs="Times New Roman"/>
          <w:b/>
          <w:sz w:val="28"/>
          <w:szCs w:val="28"/>
          <w:lang w:val="uk-UA"/>
        </w:rPr>
        <w:t>Хмелевського О. В.</w:t>
      </w:r>
      <w:r w:rsidR="00BC6055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</w:t>
      </w:r>
      <w:r w:rsidR="00BC605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3D1AC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BC6055">
        <w:rPr>
          <w:rFonts w:ascii="Times New Roman" w:hAnsi="Times New Roman" w:cs="Times New Roman"/>
          <w:sz w:val="28"/>
          <w:szCs w:val="28"/>
          <w:lang w:val="uk-UA"/>
        </w:rPr>
        <w:t>управління начальника відділу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BC60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Хмелевського О. 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D1AC1"/>
    <w:rsid w:val="00766E36"/>
    <w:rsid w:val="00BA249D"/>
    <w:rsid w:val="00BC6055"/>
    <w:rsid w:val="00C11DF2"/>
    <w:rsid w:val="00D63F10"/>
    <w:rsid w:val="00E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5</cp:revision>
  <cp:lastPrinted>2018-02-16T08:06:00Z</cp:lastPrinted>
  <dcterms:created xsi:type="dcterms:W3CDTF">2018-02-12T09:08:00Z</dcterms:created>
  <dcterms:modified xsi:type="dcterms:W3CDTF">2018-02-16T08:06:00Z</dcterms:modified>
</cp:coreProperties>
</file>